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6D96C10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390D29">
        <w:rPr>
          <w:rFonts w:ascii="Times New Roman" w:hAnsi="Times New Roman" w:cs="Times New Roman"/>
          <w:sz w:val="24"/>
          <w:szCs w:val="24"/>
        </w:rPr>
        <w:t>9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t>grudnia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390D29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 xml:space="preserve">ali </w:t>
      </w:r>
      <w:r w:rsidR="00390D29">
        <w:rPr>
          <w:rFonts w:ascii="Times New Roman" w:hAnsi="Times New Roman" w:cs="Times New Roman"/>
          <w:sz w:val="24"/>
          <w:szCs w:val="24"/>
        </w:rPr>
        <w:t>Miejskiej Bibliotece Publicznej w Stepnicy odbędą się obrady XXX Sesji 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3E759630" w:rsidR="00AE6F7D" w:rsidRDefault="00AE6F7D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FC4FB9">
        <w:rPr>
          <w:rFonts w:ascii="Times New Roman" w:hAnsi="Times New Roman" w:cs="Times New Roman"/>
          <w:sz w:val="24"/>
          <w:szCs w:val="24"/>
        </w:rPr>
        <w:t xml:space="preserve">nicząca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Stepnicy </w:t>
      </w:r>
    </w:p>
    <w:p w14:paraId="0AADC977" w14:textId="279074E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022CD761" w14:textId="77777777" w:rsidR="00390D29" w:rsidRPr="0040285E" w:rsidRDefault="00390D29" w:rsidP="00390D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Otwarcie</w:t>
      </w:r>
      <w:r>
        <w:rPr>
          <w:rFonts w:ascii="Times New Roman" w:hAnsi="Times New Roman" w:cs="Times New Roman"/>
          <w:sz w:val="24"/>
          <w:szCs w:val="24"/>
        </w:rPr>
        <w:t xml:space="preserve">  XXX Sesji Rady Miejskiej w Stepnicy  </w:t>
      </w:r>
      <w:r w:rsidRPr="0040285E">
        <w:rPr>
          <w:rFonts w:ascii="Times New Roman" w:hAnsi="Times New Roman" w:cs="Times New Roman"/>
          <w:sz w:val="24"/>
          <w:szCs w:val="24"/>
        </w:rPr>
        <w:t xml:space="preserve"> i stwierdzenie kworum.</w:t>
      </w:r>
    </w:p>
    <w:p w14:paraId="0D4F49EE" w14:textId="77777777" w:rsidR="00390D29" w:rsidRDefault="00390D29" w:rsidP="00390D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obrad.</w:t>
      </w:r>
    </w:p>
    <w:p w14:paraId="35D3F0F4" w14:textId="77777777" w:rsidR="00390D29" w:rsidRDefault="00390D29" w:rsidP="00390D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protokoły Nr XXIX/22 z obrad XXIX Sesji 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Miejskiej w Stepnicy z dnia 29 listopada 2022 r.</w:t>
      </w:r>
    </w:p>
    <w:p w14:paraId="1ECF81AC" w14:textId="77777777" w:rsidR="00390D29" w:rsidRPr="00572C5F" w:rsidRDefault="00390D29" w:rsidP="00390D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572C5F">
        <w:rPr>
          <w:rFonts w:ascii="Times New Roman" w:hAnsi="Times New Roman" w:cs="Times New Roman"/>
          <w:sz w:val="24"/>
          <w:szCs w:val="24"/>
        </w:rPr>
        <w:t xml:space="preserve"> uchwały w sprawie przystąpienia Gminy Stepnica do realizacji Programu „Asystent osobisty osoby niepełnosprawnej” – edycja 2023 w ramach Funduszu Solidarnościowego.</w:t>
      </w:r>
    </w:p>
    <w:p w14:paraId="19AE6127" w14:textId="77777777" w:rsidR="00390D29" w:rsidRPr="001E7C44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 uchwały w sprawie przystąpienia Gminy Stepnica do realizacji Programu 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edycja 2023 w ramach Funduszu Solidarnościowego.</w:t>
      </w:r>
    </w:p>
    <w:p w14:paraId="51D1DB73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 uchwały w sprawie trybu i sposobu powołania i odwołania członków Zespołu Interdyscyplinarnego ds. Przeciwdziałania Przemocy w Rodzinie w Gminie Stepnica oraz szczegółowych warunków jego funkcjonowania.</w:t>
      </w:r>
    </w:p>
    <w:p w14:paraId="7ADCB326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 xml:space="preserve"> nadania nazwy ulicy w miejscowości Stepniczka.</w:t>
      </w:r>
    </w:p>
    <w:p w14:paraId="7FD1B9FA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uchwalenia planu pracy Rady Miejskiej w Stepnicy na 2023 rok.</w:t>
      </w:r>
    </w:p>
    <w:p w14:paraId="2BD8B1B8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uchwalenia planu pracy stałych komisji Rady Miejskiej w Stepnicy na 2023 rok.</w:t>
      </w:r>
    </w:p>
    <w:p w14:paraId="3326AA19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planu pracy Komisji Rewizyjnej Rady Miejskiej w Stepnicy na 2023 rok.</w:t>
      </w:r>
    </w:p>
    <w:p w14:paraId="6D585B25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 przyjęcia rocznego planu kontroli Komisji Rewizyjnej Rady Miejskiej w Stepnicy na 2023 rok.</w:t>
      </w:r>
    </w:p>
    <w:p w14:paraId="71AD8104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 przyjęcia planu pracy Komisji Skarg, Wniosków i Petycji Rady Miejskiej w Stepnicy.</w:t>
      </w:r>
    </w:p>
    <w:p w14:paraId="283B69EB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 rozpatrzenia skargi na Burmistrza Miasta i Gminy Stepnica w związku z niewykonywaniem przez niego czynności nakazanych prawem, polegających na zapewnieniu dostępu do danych przestrzennych dotyczących miejscowych planów zagospodarowania przestrzennego zgodnie z obowiązującymi przepisami prawa.</w:t>
      </w:r>
    </w:p>
    <w:p w14:paraId="0A5B32C4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w sprawie</w:t>
      </w:r>
      <w:r>
        <w:rPr>
          <w:rFonts w:ascii="Times New Roman" w:hAnsi="Times New Roman" w:cs="Times New Roman"/>
          <w:sz w:val="24"/>
          <w:szCs w:val="24"/>
        </w:rPr>
        <w:t xml:space="preserve">  ustalenia stawki za 1 km przebiegu pojazdu, uwzględnianej przy obliczaniu zwrotu rodzicom kosztów przewozu dzieci, młodzieży, uczniów oraz rodziców.</w:t>
      </w:r>
    </w:p>
    <w:p w14:paraId="67B74D3C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zmieniającej uchwałę Rady Miejskiej w Stepnicy w sprawie określenia wysokości opłaty za korzystanie z wychowania przedszkolnego w </w:t>
      </w:r>
      <w:r>
        <w:rPr>
          <w:rFonts w:ascii="Times New Roman" w:hAnsi="Times New Roman" w:cs="Times New Roman"/>
          <w:sz w:val="24"/>
          <w:szCs w:val="24"/>
        </w:rPr>
        <w:lastRenderedPageBreak/>
        <w:t>przedszkolu samorządowym i oddziale przedszkolnym w publicznej szkole podstawowej prowadzonych przez Gminę Stepnica.</w:t>
      </w:r>
    </w:p>
    <w:p w14:paraId="7E1AF44C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 xml:space="preserve"> w spawie zmian w budżecie gminy na 2022 rok.</w:t>
      </w:r>
    </w:p>
    <w:p w14:paraId="6B1B1153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 xml:space="preserve"> w spawie uchwalenia budżetu Gminy Stepnica na rok 2023</w:t>
      </w:r>
    </w:p>
    <w:p w14:paraId="087497F7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 xml:space="preserve"> w spawie udzielenia dotacji celowej dla Gminy Golczewo na realizację zadania publicznego, polegającego na utrzymaniu i opiece nad bezdomnymi zwierzętami z terenu Gminy Stepnica w 2023 roku.</w:t>
      </w:r>
    </w:p>
    <w:p w14:paraId="7BF6871D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 xml:space="preserve"> w spawie udzielenia dotacji celowej dla Gminy – Miasta Szczecin na realizację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motywacyjnego dla osób nietrzeźwych z terenu Gminy Stepnica w roku 2023</w:t>
      </w:r>
    </w:p>
    <w:p w14:paraId="3BAA6011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DC2D22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 xml:space="preserve"> w spawie uchwalenia wieloletniej prognozy finansowej Gminy Stepnica na lata 2023-2035</w:t>
      </w:r>
    </w:p>
    <w:p w14:paraId="123441D2" w14:textId="77777777" w:rsidR="00390D29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działalności Burmistrza Miasta i Gminy Stepnica w okresie międzysesyjnym.</w:t>
      </w:r>
    </w:p>
    <w:p w14:paraId="79CDE05D" w14:textId="77777777" w:rsidR="00390D29" w:rsidRPr="00572C5F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6A255023" w14:textId="77777777" w:rsidR="00390D29" w:rsidRPr="00DC2D22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, informacje oraz oświadczenia.</w:t>
      </w:r>
    </w:p>
    <w:p w14:paraId="34802E66" w14:textId="77777777" w:rsidR="00390D29" w:rsidRPr="0040285E" w:rsidRDefault="00390D29" w:rsidP="00390D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XXX Sesji Rady Miejskiej w Stepnicy.</w:t>
      </w:r>
    </w:p>
    <w:p w14:paraId="3480D72C" w14:textId="77777777" w:rsidR="00390D29" w:rsidRDefault="00390D29" w:rsidP="00390D29"/>
    <w:p w14:paraId="45602D67" w14:textId="77777777" w:rsidR="00AE6F7D" w:rsidRPr="00390D29" w:rsidRDefault="00AE6F7D" w:rsidP="00390D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39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390D29"/>
    <w:rsid w:val="00470491"/>
    <w:rsid w:val="00477253"/>
    <w:rsid w:val="004B1650"/>
    <w:rsid w:val="005B08DE"/>
    <w:rsid w:val="006E2585"/>
    <w:rsid w:val="006E2C21"/>
    <w:rsid w:val="00702DE5"/>
    <w:rsid w:val="00915673"/>
    <w:rsid w:val="00A56057"/>
    <w:rsid w:val="00A719FA"/>
    <w:rsid w:val="00AE6F7D"/>
    <w:rsid w:val="00C06123"/>
    <w:rsid w:val="00C92295"/>
    <w:rsid w:val="00D620A1"/>
    <w:rsid w:val="00EB536F"/>
    <w:rsid w:val="00F363BB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2022-12-22T12:57:00Z</cp:lastPrinted>
  <dcterms:created xsi:type="dcterms:W3CDTF">2022-12-22T13:01:00Z</dcterms:created>
  <dcterms:modified xsi:type="dcterms:W3CDTF">2022-12-22T13:01:00Z</dcterms:modified>
</cp:coreProperties>
</file>