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Witam </w:t>
      </w: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WSZYTKICH CHĘTNYCH DO UCZESTNICTWA W SZKOLE ANIMATORÓW WIEJSKICH</w:t>
      </w: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57C3">
        <w:rPr>
          <w:rFonts w:ascii="Times New Roman" w:eastAsia="Times New Roman" w:hAnsi="Times New Roman" w:cs="Times New Roman"/>
          <w:sz w:val="27"/>
          <w:szCs w:val="27"/>
        </w:rPr>
        <w:t>Szkoła Animatorów Wiejskich jest adresowana do osób pracujących na co dzień</w:t>
      </w:r>
      <w:r w:rsidRPr="000057C3">
        <w:rPr>
          <w:rFonts w:ascii="Times New Roman" w:eastAsia="Times New Roman" w:hAnsi="Times New Roman" w:cs="Times New Roman"/>
          <w:sz w:val="27"/>
          <w:szCs w:val="27"/>
        </w:rPr>
        <w:br/>
        <w:t>w środowisku wiejskim: sołtysów, członków Rad Sołeckich, pracowników świetlic</w:t>
      </w:r>
      <w:r w:rsidRPr="000057C3">
        <w:rPr>
          <w:rFonts w:ascii="Times New Roman" w:eastAsia="Times New Roman" w:hAnsi="Times New Roman" w:cs="Times New Roman"/>
          <w:sz w:val="27"/>
          <w:szCs w:val="27"/>
        </w:rPr>
        <w:br/>
        <w:t>lub zwyczajnie osób aktywnych społecznie – czyli osób chcących podnieść swoje kompetencje</w:t>
      </w:r>
      <w:r w:rsidRPr="00005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57C3" w:rsidRPr="000057C3" w:rsidRDefault="000057C3" w:rsidP="00005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</w:rPr>
        <w:t>Zależy nam aby zamieścili Państwo informacje na swoich stronach internetowych oraz rozesłali ją do sołtysów w swoich gminach</w:t>
      </w:r>
    </w:p>
    <w:p w:rsidR="000057C3" w:rsidRPr="000057C3" w:rsidRDefault="000057C3" w:rsidP="00005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 xml:space="preserve">Podaje </w:t>
      </w:r>
      <w:proofErr w:type="spellStart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>tematyke</w:t>
      </w:r>
      <w:proofErr w:type="spellEnd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 xml:space="preserve"> szkoleń:</w:t>
      </w:r>
    </w:p>
    <w:p w:rsidR="000057C3" w:rsidRPr="000057C3" w:rsidRDefault="000057C3" w:rsidP="000057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Moduły: </w:t>
      </w: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Ja jako organizator środowiska lokalnego we współpracy z innymi. Komunikacja interpersonalna, współpraca w grupie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26 -28 październik 2012r.; miejsce Zespół Szkół </w:t>
      </w:r>
      <w:proofErr w:type="spellStart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Ponadgimnazjalnych</w:t>
      </w:r>
      <w:proofErr w:type="spellEnd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Goleniowie,</w:t>
      </w: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ul. Niepodległości 1, 72-100 Goleniów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Prześledzenie predyspozycji do bycia liderem-organizatorem, wiedza, umiejętności, postawy, mocne i słabe strony do pełnienia roli organizatora, indywidualny plan rozwoju osobistego.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jako podstawowa kompetencja lidera-organizatora – elementy komunikacji interpersonalnej w praktyce. Jak budować współpracę w grupie.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Rozpoznanie środowiska lokalnego. Od aktywności do rozwoju – rozwój społeczności lokalnej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16 -18 listopad 2012 r. miejsce Zespół Szkół </w:t>
      </w:r>
      <w:proofErr w:type="spellStart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Ponadgimnazjalnych</w:t>
      </w:r>
      <w:proofErr w:type="spellEnd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Goleniowie,</w:t>
      </w: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ul. Niepodległości 1, 72-100 Goleniów</w:t>
      </w: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czym jest społeczność lokalna, modele, czynniki wspierające </w:t>
      </w: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hamujące rozwój. Diagnoza potencjału środowiska, poznawanie jego mocnych i słabych stron, tworzenie mapy zasobów i potrzeb.</w:t>
      </w: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III. Moduł wyjazdowy – przedstawienie działań animacyjnych (wizyta studyjna po woj. Zachodniopomorskim: Korytowo, Borne Sulinowo, Szczecinek, Juchowo, Sławoborze, Tarnowo, Radowo Małe.</w:t>
      </w:r>
      <w:bookmarkStart w:id="0" w:name="_GoBack"/>
      <w:bookmarkEnd w:id="0"/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23-25 listopad 2012 r.</w:t>
      </w:r>
    </w:p>
    <w:p w:rsidR="000057C3" w:rsidRPr="000057C3" w:rsidRDefault="000057C3" w:rsidP="000057C3">
      <w:pPr>
        <w:spacing w:after="0" w:line="360" w:lineRule="auto"/>
        <w:ind w:left="90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wyjazdowy ma na celu pokazanie dobrych praktyk i działań animacyjnych, które są realizowane na terenie naszego województwa. 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i spotkania maja na celu przedstawić zrealizowane projekty animacyjne, pokazanie umiejętności pozyskiwania zasobów w swoim środowisku. Pozwolą na porównanie zdolności oceny skuteczności swoich działań w porównaniu z działaniami innych. Dobre praktyki – wizyty w środowiskach o podobnej wielkości, w których liderzy, animatorzy, instytucje pracują na rzecz rozwoju.</w:t>
      </w:r>
    </w:p>
    <w:p w:rsidR="000057C3" w:rsidRPr="000057C3" w:rsidRDefault="000057C3" w:rsidP="0000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IV. Mobilizowanie ludzi do działania. Budowanie lokalnego partnerstwa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30 listopad – 02 grudnia 2012r; miejsce Zespół Szkół </w:t>
      </w:r>
      <w:proofErr w:type="spellStart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Ponadgimnazjalnych</w:t>
      </w:r>
      <w:proofErr w:type="spellEnd"/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Goleniowie,</w:t>
      </w:r>
      <w:r w:rsidRPr="0000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ul. Niepodległości 1, 72-100 Goleniów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Poznanie, dlaczego ludzie chcą działać na rzecz swojej społeczności, motywacje i bariery dla partycypacji obywatelskiej. Praca z i poprzez grupy, tworzenie i rozwój wolontariatu. Rozwijanie komunikacji w środowisku. Organizacja imprez i wydarzeń integracyjnych. Inicjowanie i rozwój organizacji pozarządowych (w tym w szczególności organizacji </w:t>
      </w:r>
      <w:proofErr w:type="spellStart"/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budujemy partnerstwa, cele partnerstwa, proces budowania partnerstwa. Identyfikacja partnerów, umiejętności prowadzącego partnerstwa. Zarządzanie partnerstwem (formalne</w:t>
      </w:r>
      <w:r w:rsidRPr="0000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nieformalne).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Arial" w:eastAsia="Times New Roman" w:hAnsi="Arial" w:cs="Arial"/>
          <w:sz w:val="20"/>
          <w:szCs w:val="20"/>
          <w:lang w:eastAsia="pl-PL"/>
        </w:rPr>
        <w:t xml:space="preserve">Szkolenie jest płatne 150,00 zł od osoby. O uczestnictwie decyduje </w:t>
      </w:r>
      <w:proofErr w:type="spellStart"/>
      <w:r w:rsidRPr="000057C3">
        <w:rPr>
          <w:rFonts w:ascii="Arial" w:eastAsia="Times New Roman" w:hAnsi="Arial" w:cs="Arial"/>
          <w:sz w:val="20"/>
          <w:szCs w:val="20"/>
          <w:lang w:eastAsia="pl-PL"/>
        </w:rPr>
        <w:t>kolejnośc</w:t>
      </w:r>
      <w:proofErr w:type="spellEnd"/>
      <w:r w:rsidRPr="000057C3">
        <w:rPr>
          <w:rFonts w:ascii="Arial" w:eastAsia="Times New Roman" w:hAnsi="Arial" w:cs="Arial"/>
          <w:sz w:val="20"/>
          <w:szCs w:val="20"/>
          <w:lang w:eastAsia="pl-PL"/>
        </w:rPr>
        <w:t xml:space="preserve"> zgłoszeń do LGD. Należy wysłać email ze swoimi danymi (imię nazwisko, adres zamieszkania, tel., adres email) na adres </w:t>
      </w:r>
      <w:hyperlink r:id="rId4" w:history="1">
        <w:r w:rsidRPr="000057C3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biuro@szansebezdrozy.pl</w:t>
        </w:r>
      </w:hyperlink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informacje o szkoleniu </w:t>
      </w:r>
      <w:proofErr w:type="spellStart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>sa</w:t>
      </w:r>
      <w:proofErr w:type="spellEnd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>dostepne</w:t>
      </w:r>
      <w:proofErr w:type="spellEnd"/>
      <w:r w:rsidRPr="000057C3">
        <w:rPr>
          <w:rFonts w:ascii="Calibri" w:eastAsia="Times New Roman" w:hAnsi="Calibri" w:cs="Calibri"/>
          <w:sz w:val="24"/>
          <w:szCs w:val="24"/>
          <w:lang w:eastAsia="pl-PL"/>
        </w:rPr>
        <w:t xml:space="preserve"> na stronie </w:t>
      </w:r>
      <w:hyperlink r:id="rId5" w:history="1">
        <w:r w:rsidRPr="000057C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www.szansebezdrozy.pl</w:t>
        </w:r>
      </w:hyperlink>
      <w:r w:rsidRPr="000057C3">
        <w:rPr>
          <w:rFonts w:ascii="Arial" w:eastAsia="Times New Roman" w:hAnsi="Arial" w:cs="Arial"/>
          <w:sz w:val="20"/>
          <w:szCs w:val="20"/>
          <w:lang w:eastAsia="pl-PL"/>
        </w:rPr>
        <w:t xml:space="preserve"> lub pod numerem tel. 91 461 25 84 lub 504 062 884.</w:t>
      </w: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57C3">
        <w:rPr>
          <w:rFonts w:ascii="Arial" w:eastAsia="Times New Roman" w:hAnsi="Arial" w:cs="Arial"/>
          <w:sz w:val="20"/>
          <w:szCs w:val="20"/>
          <w:lang w:eastAsia="pl-PL"/>
        </w:rPr>
        <w:t>Pozdarawiam</w:t>
      </w:r>
      <w:proofErr w:type="spellEnd"/>
    </w:p>
    <w:p w:rsidR="000057C3" w:rsidRPr="000057C3" w:rsidRDefault="000057C3" w:rsidP="000057C3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C3">
        <w:rPr>
          <w:rFonts w:ascii="Arial" w:eastAsia="Times New Roman" w:hAnsi="Arial" w:cs="Arial"/>
          <w:sz w:val="20"/>
          <w:szCs w:val="20"/>
          <w:lang w:eastAsia="pl-PL"/>
        </w:rPr>
        <w:t>Kinga Huber-Mazurczak</w:t>
      </w:r>
    </w:p>
    <w:p w:rsidR="00F26136" w:rsidRDefault="00F26136"/>
    <w:sectPr w:rsidR="00F26136" w:rsidSect="00F2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057C3"/>
    <w:rsid w:val="000057C3"/>
    <w:rsid w:val="00F2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7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5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ansebezdrozy.pl" TargetMode="External"/><Relationship Id="rId4" Type="http://schemas.openxmlformats.org/officeDocument/2006/relationships/hyperlink" Target="mailto:biuro@szansebezdro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1</cp:revision>
  <dcterms:created xsi:type="dcterms:W3CDTF">2012-10-02T10:26:00Z</dcterms:created>
  <dcterms:modified xsi:type="dcterms:W3CDTF">2012-10-02T10:27:00Z</dcterms:modified>
</cp:coreProperties>
</file>